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45" w:rsidRPr="00E366E9" w:rsidRDefault="00120C45" w:rsidP="00120C45">
      <w:pPr>
        <w:jc w:val="center"/>
        <w:rPr>
          <w:b/>
          <w:bCs/>
          <w:sz w:val="32"/>
          <w:szCs w:val="32"/>
        </w:rPr>
      </w:pPr>
      <w:r w:rsidRPr="00E366E9">
        <w:rPr>
          <w:rFonts w:hint="eastAsia"/>
          <w:b/>
          <w:bCs/>
          <w:sz w:val="32"/>
          <w:szCs w:val="32"/>
        </w:rPr>
        <w:t>新疆</w:t>
      </w:r>
      <w:r w:rsidR="00FF028D" w:rsidRPr="00E366E9">
        <w:rPr>
          <w:rFonts w:hint="eastAsia"/>
          <w:b/>
          <w:bCs/>
          <w:sz w:val="32"/>
          <w:szCs w:val="32"/>
        </w:rPr>
        <w:t>农业</w:t>
      </w:r>
      <w:r w:rsidRPr="00E366E9">
        <w:rPr>
          <w:rFonts w:hint="eastAsia"/>
          <w:b/>
          <w:bCs/>
          <w:sz w:val="32"/>
          <w:szCs w:val="32"/>
        </w:rPr>
        <w:t>大学学术规范制度和不端学术行为查处办法</w:t>
      </w:r>
    </w:p>
    <w:p w:rsidR="00120C45" w:rsidRPr="00FD3F82" w:rsidRDefault="00120C45" w:rsidP="00FF028D">
      <w:pPr>
        <w:widowControl/>
        <w:spacing w:beforeLines="50" w:before="156" w:after="100" w:afterAutospacing="1" w:line="560" w:lineRule="exact"/>
        <w:jc w:val="center"/>
        <w:rPr>
          <w:rFonts w:ascii="黑体" w:eastAsia="黑体" w:hAnsi="＇Times New Roman＇" w:cs="宋体"/>
          <w:kern w:val="0"/>
          <w:sz w:val="28"/>
          <w:szCs w:val="28"/>
        </w:rPr>
      </w:pPr>
      <w:r w:rsidRPr="00FD3F82">
        <w:rPr>
          <w:rFonts w:ascii="黑体" w:eastAsia="黑体" w:hAnsi="＇Times New Roman＇" w:cs="宋体" w:hint="eastAsia"/>
          <w:kern w:val="0"/>
          <w:sz w:val="28"/>
          <w:szCs w:val="28"/>
        </w:rPr>
        <w:t>第一章    总则</w:t>
      </w:r>
      <w:bookmarkStart w:id="0" w:name="_GoBack"/>
      <w:bookmarkEnd w:id="0"/>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EF21A3">
        <w:rPr>
          <w:rFonts w:ascii="仿宋" w:eastAsia="仿宋" w:hAnsi="仿宋" w:cs="宋体" w:hint="eastAsia"/>
          <w:kern w:val="0"/>
          <w:sz w:val="28"/>
          <w:szCs w:val="28"/>
        </w:rPr>
        <w:t>第一条</w:t>
      </w:r>
      <w:r w:rsidRPr="00EF21A3">
        <w:rPr>
          <w:rFonts w:ascii="仿宋" w:eastAsia="仿宋" w:hAnsi="仿宋" w:cs="宋体" w:hint="eastAsia"/>
          <w:kern w:val="0"/>
          <w:sz w:val="28"/>
          <w:szCs w:val="28"/>
        </w:rPr>
        <w:tab/>
        <w:t>为进一步推动我校学术道德和学风建设，发扬我校“明</w:t>
      </w:r>
      <w:r w:rsidRPr="00FD3F82">
        <w:rPr>
          <w:rFonts w:ascii="仿宋" w:eastAsia="仿宋" w:hAnsi="仿宋" w:cs="宋体" w:hint="eastAsia"/>
          <w:kern w:val="0"/>
          <w:sz w:val="28"/>
          <w:szCs w:val="28"/>
        </w:rPr>
        <w:t xml:space="preserve">德笃志，励学竞业”的校训，弘扬“艰苦奋斗、自力更生、求真务实、开拓进取”的农大精神，坚决反对不良学风，维护学术道德，净化学术环境，规范学术行为，促进学术交流，营造风清气正的育人环境和求真务实的学术氛围，根据国家相关法律和《教育部关于切实加强和改进高等学校学风建设的实施意见》和《教育部关于严肃处理高等学校学术不端行为的通知》和《教育部关于切实加强和改进高等学校学风建设的实施意见》等相关文件精神要求，结合学校实际，制定本制度。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第二条</w:t>
      </w:r>
      <w:r w:rsidRPr="00FD3F82">
        <w:rPr>
          <w:rFonts w:ascii="仿宋" w:eastAsia="仿宋" w:hAnsi="仿宋" w:cs="宋体" w:hint="eastAsia"/>
          <w:kern w:val="0"/>
          <w:sz w:val="28"/>
          <w:szCs w:val="28"/>
        </w:rPr>
        <w:tab/>
        <w:t>本办法适用于新疆农业大学全体教学、科研人员、管理人员、博士后、研究生、本科生，以及以</w:t>
      </w:r>
      <w:r w:rsidR="00FD3F82" w:rsidRPr="00FD3F82">
        <w:rPr>
          <w:rFonts w:ascii="仿宋" w:eastAsia="仿宋" w:hAnsi="仿宋" w:cs="宋体" w:hint="eastAsia"/>
          <w:kern w:val="0"/>
          <w:sz w:val="28"/>
          <w:szCs w:val="28"/>
        </w:rPr>
        <w:t>新疆农业</w:t>
      </w:r>
      <w:r w:rsidRPr="00FD3F82">
        <w:rPr>
          <w:rFonts w:ascii="仿宋" w:eastAsia="仿宋" w:hAnsi="仿宋" w:cs="宋体" w:hint="eastAsia"/>
          <w:kern w:val="0"/>
          <w:sz w:val="28"/>
          <w:szCs w:val="28"/>
        </w:rPr>
        <w:t xml:space="preserve">大学名义从事学术研究的访问学者和进修人员等。  </w:t>
      </w:r>
    </w:p>
    <w:p w:rsidR="00120C45" w:rsidRPr="00FD3F82" w:rsidRDefault="00120C45" w:rsidP="00FF028D">
      <w:pPr>
        <w:widowControl/>
        <w:spacing w:beforeLines="50" w:before="156" w:after="100" w:afterAutospacing="1" w:line="560" w:lineRule="exact"/>
        <w:jc w:val="center"/>
        <w:rPr>
          <w:rFonts w:ascii="黑体" w:eastAsia="黑体" w:hAnsi="＇Times New Roman＇" w:cs="宋体"/>
          <w:kern w:val="0"/>
          <w:sz w:val="30"/>
          <w:szCs w:val="30"/>
        </w:rPr>
      </w:pPr>
      <w:r w:rsidRPr="00FD3F82">
        <w:rPr>
          <w:rFonts w:ascii="黑体" w:eastAsia="黑体" w:hAnsi="＇Times New Roman＇" w:cs="宋体" w:hint="eastAsia"/>
          <w:kern w:val="0"/>
          <w:sz w:val="30"/>
          <w:szCs w:val="30"/>
        </w:rPr>
        <w:t>第二章</w:t>
      </w:r>
      <w:r w:rsidRPr="00FD3F82">
        <w:rPr>
          <w:rFonts w:ascii="黑体" w:eastAsia="黑体" w:hAnsi="＇Times New Roman＇" w:cs="宋体" w:hint="eastAsia"/>
          <w:kern w:val="0"/>
          <w:sz w:val="30"/>
          <w:szCs w:val="30"/>
        </w:rPr>
        <w:tab/>
        <w:t xml:space="preserve">基本学术规范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第三条</w:t>
      </w:r>
      <w:r w:rsidRPr="00FD3F82">
        <w:rPr>
          <w:rFonts w:ascii="仿宋" w:eastAsia="仿宋" w:hAnsi="仿宋" w:cs="宋体" w:hint="eastAsia"/>
          <w:kern w:val="0"/>
          <w:sz w:val="28"/>
          <w:szCs w:val="28"/>
        </w:rPr>
        <w:tab/>
        <w:t xml:space="preserve">从事学术活动应自觉遵守《中华人民共和国宪法》、《中华人民共和国民法通则》、《中华人民共和国著作权法》、《中华人民共和国专利法》等国家有关法律，坚守严谨和诚信原则，恪守学术界所认可的以下基本学术规范：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（一）学术活动要尊重他人的知识产权，遵循学术界和出版界关于引证的公认准则。在作品中引用他人的成果，必须注明原始出处；所引用部分不能构成引用人作品的主要部分或实质部分。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lastRenderedPageBreak/>
        <w:t xml:space="preserve">（二）合作作品或知识产权应由作者共同署名，署名次序应按贡献大小排序的原则，或由作者共同约定。任何合作作品或知识产权在发表前须经过所有署名人审阅，所有署名人均应对作品或知识产权承担相应责任。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（三）在对自己或他人的作品或知识产权进行介绍、评价时，或在参与各种推荐、评审、论证、鉴定、答辩和评奖等活动中，要坚持正确的评价标准，正确行使学术评价权力并承担相应的责任。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（四）需经学校或其他学术机构组织论证的研究成果，应经论证后方可向外界公布。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（五）进行国际学术交流与合作时，应遵守相关的法律法规、规章制度和国家政策。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（六）严格遵守国家有关保密法律法规和学校有关的保密规定。  </w:t>
      </w:r>
    </w:p>
    <w:p w:rsidR="00120C45" w:rsidRPr="00FD3F82" w:rsidRDefault="00120C45" w:rsidP="00FF028D">
      <w:pPr>
        <w:widowControl/>
        <w:spacing w:beforeLines="50" w:before="156" w:after="100" w:afterAutospacing="1" w:line="560" w:lineRule="exact"/>
        <w:jc w:val="center"/>
        <w:rPr>
          <w:rFonts w:ascii="黑体" w:eastAsia="黑体" w:hAnsi="＇Times New Roman＇" w:cs="宋体"/>
          <w:kern w:val="0"/>
          <w:sz w:val="30"/>
          <w:szCs w:val="30"/>
        </w:rPr>
      </w:pPr>
      <w:r w:rsidRPr="00FD3F82">
        <w:rPr>
          <w:rFonts w:ascii="黑体" w:eastAsia="黑体" w:hAnsi="＇Times New Roman＇" w:cs="宋体" w:hint="eastAsia"/>
          <w:kern w:val="0"/>
          <w:sz w:val="30"/>
          <w:szCs w:val="30"/>
        </w:rPr>
        <w:t>第三章</w:t>
      </w:r>
      <w:r w:rsidRPr="00FD3F82">
        <w:rPr>
          <w:rFonts w:ascii="黑体" w:eastAsia="黑体" w:hAnsi="＇Times New Roman＇" w:cs="宋体" w:hint="eastAsia"/>
          <w:kern w:val="0"/>
          <w:sz w:val="30"/>
          <w:szCs w:val="30"/>
        </w:rPr>
        <w:tab/>
        <w:t xml:space="preserve">学术不端行为界定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第四条</w:t>
      </w:r>
      <w:r w:rsidRPr="00FD3F82">
        <w:rPr>
          <w:rFonts w:ascii="仿宋" w:eastAsia="仿宋" w:hAnsi="仿宋" w:cs="宋体" w:hint="eastAsia"/>
          <w:kern w:val="0"/>
          <w:sz w:val="28"/>
          <w:szCs w:val="28"/>
        </w:rPr>
        <w:tab/>
        <w:t>学术不端行为是</w:t>
      </w:r>
      <w:proofErr w:type="gramStart"/>
      <w:r w:rsidRPr="00FD3F82">
        <w:rPr>
          <w:rFonts w:ascii="仿宋" w:eastAsia="仿宋" w:hAnsi="仿宋" w:cs="宋体" w:hint="eastAsia"/>
          <w:kern w:val="0"/>
          <w:sz w:val="28"/>
          <w:szCs w:val="28"/>
        </w:rPr>
        <w:t>指学术</w:t>
      </w:r>
      <w:proofErr w:type="gramEnd"/>
      <w:r w:rsidRPr="00FD3F82">
        <w:rPr>
          <w:rFonts w:ascii="仿宋" w:eastAsia="仿宋" w:hAnsi="仿宋" w:cs="宋体" w:hint="eastAsia"/>
          <w:kern w:val="0"/>
          <w:sz w:val="28"/>
          <w:szCs w:val="28"/>
        </w:rPr>
        <w:t>领域中的各种编造、造假、抄袭、剽窃和其他违背</w:t>
      </w:r>
      <w:proofErr w:type="gramStart"/>
      <w:r w:rsidRPr="00FD3F82">
        <w:rPr>
          <w:rFonts w:ascii="仿宋" w:eastAsia="仿宋" w:hAnsi="仿宋" w:cs="宋体" w:hint="eastAsia"/>
          <w:kern w:val="0"/>
          <w:sz w:val="28"/>
          <w:szCs w:val="28"/>
        </w:rPr>
        <w:t>科学共同体</w:t>
      </w:r>
      <w:proofErr w:type="gramEnd"/>
      <w:r w:rsidRPr="00FD3F82">
        <w:rPr>
          <w:rFonts w:ascii="仿宋" w:eastAsia="仿宋" w:hAnsi="仿宋" w:cs="宋体" w:hint="eastAsia"/>
          <w:kern w:val="0"/>
          <w:sz w:val="28"/>
          <w:szCs w:val="28"/>
        </w:rPr>
        <w:t xml:space="preserve">公认准则的行为，以及滥用和骗取科研资源等违背社会道德的行为。主要包括：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（一）抄袭、剽窃、侵吞他人学术成果；  （二）伪造或者篡改数据、文献，捏造事实；  （三）伪造注释；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（四）未参加研究，在他人学术成果上署名；  （五）未经他人许可，不当使用他人署名；  （六）由他人代写学位论文或学术论文；   </w:t>
      </w:r>
    </w:p>
    <w:p w:rsidR="00946814"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lastRenderedPageBreak/>
        <w:t>（七）伪造学术经历、学术成果、及其他虚假证明材料；</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（八）违规重复发表研究成果；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九）其他违背学术界公认学术道德规范的行为，包括：虚假宣传个人学术成果价值以谋取不正当利益；虚报或重复申报同级同类奖项；在参与学术评价活动中徇私舞弊；故意干扰或妨碍他人的学术研究活动等行为。 </w:t>
      </w:r>
    </w:p>
    <w:p w:rsidR="00120C45" w:rsidRPr="00FD3F82" w:rsidRDefault="00120C45" w:rsidP="00FF028D">
      <w:pPr>
        <w:widowControl/>
        <w:spacing w:beforeLines="50" w:before="156" w:after="100" w:afterAutospacing="1" w:line="560" w:lineRule="exact"/>
        <w:jc w:val="center"/>
        <w:rPr>
          <w:rFonts w:ascii="黑体" w:eastAsia="黑体" w:hAnsi="＇Times New Roman＇" w:cs="宋体"/>
          <w:kern w:val="0"/>
          <w:sz w:val="30"/>
          <w:szCs w:val="30"/>
        </w:rPr>
      </w:pPr>
      <w:r w:rsidRPr="00FD3F82">
        <w:rPr>
          <w:rFonts w:ascii="黑体" w:eastAsia="黑体" w:hAnsi="＇Times New Roman＇" w:cs="宋体" w:hint="eastAsia"/>
          <w:kern w:val="0"/>
          <w:sz w:val="30"/>
          <w:szCs w:val="30"/>
        </w:rPr>
        <w:t>第四章</w:t>
      </w:r>
      <w:r w:rsidRPr="00FD3F82">
        <w:rPr>
          <w:rFonts w:ascii="黑体" w:eastAsia="黑体" w:hAnsi="＇Times New Roman＇" w:cs="宋体" w:hint="eastAsia"/>
          <w:kern w:val="0"/>
          <w:sz w:val="30"/>
          <w:szCs w:val="30"/>
        </w:rPr>
        <w:tab/>
        <w:t xml:space="preserve">学术不端行为的查处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第五条 校学术委员会是学校最高的学术审议机构。校学术委员会下设各学部、学院</w:t>
      </w:r>
      <w:proofErr w:type="gramStart"/>
      <w:r w:rsidRPr="00FD3F82">
        <w:rPr>
          <w:rFonts w:ascii="仿宋" w:eastAsia="仿宋" w:hAnsi="仿宋" w:cs="宋体" w:hint="eastAsia"/>
          <w:kern w:val="0"/>
          <w:sz w:val="28"/>
          <w:szCs w:val="28"/>
        </w:rPr>
        <w:t>分学术</w:t>
      </w:r>
      <w:proofErr w:type="gramEnd"/>
      <w:r w:rsidRPr="00FD3F82">
        <w:rPr>
          <w:rFonts w:ascii="仿宋" w:eastAsia="仿宋" w:hAnsi="仿宋" w:cs="宋体" w:hint="eastAsia"/>
          <w:kern w:val="0"/>
          <w:sz w:val="28"/>
          <w:szCs w:val="28"/>
        </w:rPr>
        <w:t xml:space="preserve">委员会，负责指导、监督、检查各学部、学院学术规范行为，推进各学部、学院学术道德和学风建设。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第六条</w:t>
      </w:r>
      <w:r w:rsidRPr="00FD3F82">
        <w:rPr>
          <w:rFonts w:ascii="仿宋" w:eastAsia="仿宋" w:hAnsi="仿宋" w:cs="宋体" w:hint="eastAsia"/>
          <w:kern w:val="0"/>
          <w:sz w:val="28"/>
          <w:szCs w:val="28"/>
        </w:rPr>
        <w:tab/>
        <w:t xml:space="preserve">对本校及相关人员的学术不端行为，校内外任何个人和组织都有权向校学术委员会举报。举报的形式分书面举报和口头举报。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第七条</w:t>
      </w:r>
      <w:r w:rsidRPr="00FD3F82">
        <w:rPr>
          <w:rFonts w:ascii="仿宋" w:eastAsia="仿宋" w:hAnsi="仿宋" w:cs="宋体" w:hint="eastAsia"/>
          <w:kern w:val="0"/>
          <w:sz w:val="28"/>
          <w:szCs w:val="28"/>
        </w:rPr>
        <w:tab/>
        <w:t xml:space="preserve">校学术委员会接受对学术不端行为的实名举报、有事实根据的匿名举报和媒体举报，并为举报人保密。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第八条 接到举报后，校学术委员会根据相关事实或材料进行查询，在10个工作日内决定是否启动正式调查程序。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第九条 调查和处理学术不端行为应本着实事求是、严谨慎重的态度，遵循合法、客观、公正的原则，尊重和维护当事人的尊严和正当权益，正确把握学术不端行为与正当学术争论的界限。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lastRenderedPageBreak/>
        <w:t xml:space="preserve">第十条 学术不端行为违反有关法律、法规和政府规章的，由有关司法部门或行政部门处理，违反有关项目管理规定的，由项目主管部门处理。同时，学校根据有关规定和公开、公平、公正的原则进行相应处理。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第十一条 对科研项目的申请、研究、结题、评审、鉴定和评奖中发生的学术不端行为，视情节轻重，可暂停、终止科研项目并暂停、追缴已经拨付的项目经费，取消学术不端行为人一定年限的项目申请资格和学术成果奖励参评资格。对上级部门主管的项目应按上级部门的相关规定处理。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第十二条 对本科生、研究生、博士后和访问学者、进修人员等的学术不端行为，视其情节，可按学籍管理规定、学位论文作假处理办法、博士后管理规定和相关管理规定予以处理；同时，对其指导教师，视其情节，可采取暂停或者取消其指导教师资格等处理措施。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 xml:space="preserve">第十三条 对于违反本规定的教师及相关人员，将依据学术不端行为的性质和情节轻重，追究相关责任，给予相应纪律处分。 </w:t>
      </w:r>
    </w:p>
    <w:p w:rsidR="00120C45" w:rsidRPr="00FD3F82" w:rsidRDefault="00120C45" w:rsidP="00FF028D">
      <w:pPr>
        <w:widowControl/>
        <w:spacing w:beforeLines="50" w:before="156" w:after="100" w:afterAutospacing="1" w:line="560" w:lineRule="exact"/>
        <w:jc w:val="center"/>
        <w:rPr>
          <w:rFonts w:ascii="黑体" w:eastAsia="黑体" w:hAnsi="＇Times New Roman＇" w:cs="宋体"/>
          <w:kern w:val="0"/>
          <w:sz w:val="30"/>
          <w:szCs w:val="30"/>
        </w:rPr>
      </w:pPr>
      <w:r w:rsidRPr="00FD3F82">
        <w:rPr>
          <w:rFonts w:ascii="黑体" w:eastAsia="黑体" w:hAnsi="＇Times New Roman＇" w:cs="宋体" w:hint="eastAsia"/>
          <w:kern w:val="0"/>
          <w:sz w:val="30"/>
          <w:szCs w:val="30"/>
        </w:rPr>
        <w:t>第五章</w:t>
      </w:r>
      <w:r w:rsidRPr="00FD3F82">
        <w:rPr>
          <w:rFonts w:ascii="黑体" w:eastAsia="黑体" w:hAnsi="＇Times New Roman＇" w:cs="宋体" w:hint="eastAsia"/>
          <w:kern w:val="0"/>
          <w:sz w:val="30"/>
          <w:szCs w:val="30"/>
        </w:rPr>
        <w:tab/>
        <w:t xml:space="preserve">附则 </w:t>
      </w:r>
    </w:p>
    <w:p w:rsidR="00120C45" w:rsidRPr="00FD3F82" w:rsidRDefault="00120C45" w:rsidP="00FD3F82">
      <w:pPr>
        <w:widowControl/>
        <w:spacing w:before="100" w:beforeAutospacing="1" w:after="100" w:afterAutospacing="1" w:line="560" w:lineRule="exact"/>
        <w:ind w:firstLineChars="200" w:firstLine="560"/>
        <w:jc w:val="left"/>
        <w:rPr>
          <w:rFonts w:ascii="仿宋" w:eastAsia="仿宋" w:hAnsi="仿宋" w:cs="宋体"/>
          <w:kern w:val="0"/>
          <w:sz w:val="28"/>
          <w:szCs w:val="28"/>
        </w:rPr>
      </w:pPr>
      <w:r w:rsidRPr="00FD3F82">
        <w:rPr>
          <w:rFonts w:ascii="仿宋" w:eastAsia="仿宋" w:hAnsi="仿宋" w:cs="宋体" w:hint="eastAsia"/>
          <w:kern w:val="0"/>
          <w:sz w:val="28"/>
          <w:szCs w:val="28"/>
        </w:rPr>
        <w:t>第十四条 本办法由学校学风建设委员会办公室负责解释。</w:t>
      </w:r>
    </w:p>
    <w:sectPr w:rsidR="00120C45" w:rsidRPr="00FD3F82" w:rsidSect="009468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0C45"/>
    <w:rsid w:val="00001A4C"/>
    <w:rsid w:val="000022DF"/>
    <w:rsid w:val="000056A7"/>
    <w:rsid w:val="00007828"/>
    <w:rsid w:val="000127E1"/>
    <w:rsid w:val="00012A3B"/>
    <w:rsid w:val="000144B4"/>
    <w:rsid w:val="00014FB5"/>
    <w:rsid w:val="000155F7"/>
    <w:rsid w:val="00015D93"/>
    <w:rsid w:val="00016165"/>
    <w:rsid w:val="00017D7E"/>
    <w:rsid w:val="0002287C"/>
    <w:rsid w:val="00023F4C"/>
    <w:rsid w:val="00024E06"/>
    <w:rsid w:val="0003330F"/>
    <w:rsid w:val="00033CBC"/>
    <w:rsid w:val="00035120"/>
    <w:rsid w:val="00035893"/>
    <w:rsid w:val="00035EAF"/>
    <w:rsid w:val="00046CF1"/>
    <w:rsid w:val="00047E5A"/>
    <w:rsid w:val="00053242"/>
    <w:rsid w:val="0005391C"/>
    <w:rsid w:val="000559D9"/>
    <w:rsid w:val="0006149D"/>
    <w:rsid w:val="00061E18"/>
    <w:rsid w:val="000629F8"/>
    <w:rsid w:val="00065457"/>
    <w:rsid w:val="0006616F"/>
    <w:rsid w:val="000712AE"/>
    <w:rsid w:val="00071477"/>
    <w:rsid w:val="000718E5"/>
    <w:rsid w:val="00071C7F"/>
    <w:rsid w:val="00071F3F"/>
    <w:rsid w:val="000760CB"/>
    <w:rsid w:val="00083460"/>
    <w:rsid w:val="0008426D"/>
    <w:rsid w:val="000847EB"/>
    <w:rsid w:val="00086DC4"/>
    <w:rsid w:val="00090799"/>
    <w:rsid w:val="00091924"/>
    <w:rsid w:val="0009637A"/>
    <w:rsid w:val="000A18BE"/>
    <w:rsid w:val="000A2CF4"/>
    <w:rsid w:val="000A4FE1"/>
    <w:rsid w:val="000A6776"/>
    <w:rsid w:val="000B37AA"/>
    <w:rsid w:val="000B478B"/>
    <w:rsid w:val="000B4B01"/>
    <w:rsid w:val="000B4EE8"/>
    <w:rsid w:val="000C1C40"/>
    <w:rsid w:val="000C24F5"/>
    <w:rsid w:val="000C29CE"/>
    <w:rsid w:val="000C2E3B"/>
    <w:rsid w:val="000C6BFE"/>
    <w:rsid w:val="000D00F5"/>
    <w:rsid w:val="000D141A"/>
    <w:rsid w:val="000D38F0"/>
    <w:rsid w:val="000D4E90"/>
    <w:rsid w:val="000D6341"/>
    <w:rsid w:val="000D7517"/>
    <w:rsid w:val="000E0C96"/>
    <w:rsid w:val="000E25EF"/>
    <w:rsid w:val="000E39DA"/>
    <w:rsid w:val="000E604F"/>
    <w:rsid w:val="000E67BE"/>
    <w:rsid w:val="000F3C59"/>
    <w:rsid w:val="000F3C78"/>
    <w:rsid w:val="000F4B86"/>
    <w:rsid w:val="000F6C36"/>
    <w:rsid w:val="00100DB5"/>
    <w:rsid w:val="00102BC3"/>
    <w:rsid w:val="00105B24"/>
    <w:rsid w:val="00110396"/>
    <w:rsid w:val="0011348F"/>
    <w:rsid w:val="00120C45"/>
    <w:rsid w:val="001215A2"/>
    <w:rsid w:val="00121F3B"/>
    <w:rsid w:val="00126E40"/>
    <w:rsid w:val="001317FE"/>
    <w:rsid w:val="00134C5B"/>
    <w:rsid w:val="001361F2"/>
    <w:rsid w:val="0013691E"/>
    <w:rsid w:val="0014037A"/>
    <w:rsid w:val="001411ED"/>
    <w:rsid w:val="001412C5"/>
    <w:rsid w:val="00144ABD"/>
    <w:rsid w:val="0014646C"/>
    <w:rsid w:val="001500F9"/>
    <w:rsid w:val="001520B0"/>
    <w:rsid w:val="001544A9"/>
    <w:rsid w:val="00155378"/>
    <w:rsid w:val="0015637C"/>
    <w:rsid w:val="001606D6"/>
    <w:rsid w:val="00160B60"/>
    <w:rsid w:val="00162BF5"/>
    <w:rsid w:val="00162F31"/>
    <w:rsid w:val="001636FE"/>
    <w:rsid w:val="001638B3"/>
    <w:rsid w:val="00170E33"/>
    <w:rsid w:val="001727BF"/>
    <w:rsid w:val="00174502"/>
    <w:rsid w:val="00174D5F"/>
    <w:rsid w:val="00175509"/>
    <w:rsid w:val="0018063E"/>
    <w:rsid w:val="001832F2"/>
    <w:rsid w:val="001842F2"/>
    <w:rsid w:val="00185FA4"/>
    <w:rsid w:val="00186599"/>
    <w:rsid w:val="00187BB7"/>
    <w:rsid w:val="0019208C"/>
    <w:rsid w:val="0019451A"/>
    <w:rsid w:val="00194663"/>
    <w:rsid w:val="001A1246"/>
    <w:rsid w:val="001A55FE"/>
    <w:rsid w:val="001A6935"/>
    <w:rsid w:val="001B1718"/>
    <w:rsid w:val="001B4011"/>
    <w:rsid w:val="001B424D"/>
    <w:rsid w:val="001B5736"/>
    <w:rsid w:val="001B5902"/>
    <w:rsid w:val="001C30C5"/>
    <w:rsid w:val="001C35F6"/>
    <w:rsid w:val="001C7ACC"/>
    <w:rsid w:val="001D2BF4"/>
    <w:rsid w:val="001D378C"/>
    <w:rsid w:val="001D40C2"/>
    <w:rsid w:val="001D44F1"/>
    <w:rsid w:val="001D5B7C"/>
    <w:rsid w:val="001D5E4F"/>
    <w:rsid w:val="001E2610"/>
    <w:rsid w:val="001E5612"/>
    <w:rsid w:val="001E62FB"/>
    <w:rsid w:val="001E6A9B"/>
    <w:rsid w:val="001E6AB8"/>
    <w:rsid w:val="001E6F2B"/>
    <w:rsid w:val="001E7EFF"/>
    <w:rsid w:val="001F0AC2"/>
    <w:rsid w:val="001F2277"/>
    <w:rsid w:val="001F4990"/>
    <w:rsid w:val="001F5C42"/>
    <w:rsid w:val="00201BCE"/>
    <w:rsid w:val="00202CF0"/>
    <w:rsid w:val="002113A6"/>
    <w:rsid w:val="00213639"/>
    <w:rsid w:val="00222138"/>
    <w:rsid w:val="002222D9"/>
    <w:rsid w:val="00224303"/>
    <w:rsid w:val="0022537B"/>
    <w:rsid w:val="00225CD2"/>
    <w:rsid w:val="00231E99"/>
    <w:rsid w:val="0023254C"/>
    <w:rsid w:val="00233891"/>
    <w:rsid w:val="00234934"/>
    <w:rsid w:val="002355A8"/>
    <w:rsid w:val="00235A39"/>
    <w:rsid w:val="00237113"/>
    <w:rsid w:val="00237827"/>
    <w:rsid w:val="002461F7"/>
    <w:rsid w:val="0024762F"/>
    <w:rsid w:val="00250500"/>
    <w:rsid w:val="0025088C"/>
    <w:rsid w:val="00252A1A"/>
    <w:rsid w:val="00254BD8"/>
    <w:rsid w:val="0025545D"/>
    <w:rsid w:val="00257E99"/>
    <w:rsid w:val="00263216"/>
    <w:rsid w:val="00264131"/>
    <w:rsid w:val="00264381"/>
    <w:rsid w:val="00264CD6"/>
    <w:rsid w:val="0026548B"/>
    <w:rsid w:val="00266145"/>
    <w:rsid w:val="002669B7"/>
    <w:rsid w:val="00267CA6"/>
    <w:rsid w:val="00270DC7"/>
    <w:rsid w:val="002717A9"/>
    <w:rsid w:val="00275DC3"/>
    <w:rsid w:val="00280636"/>
    <w:rsid w:val="002813D0"/>
    <w:rsid w:val="00285B34"/>
    <w:rsid w:val="00285DF3"/>
    <w:rsid w:val="002868CA"/>
    <w:rsid w:val="00291E7D"/>
    <w:rsid w:val="002941A4"/>
    <w:rsid w:val="00295EA0"/>
    <w:rsid w:val="00296198"/>
    <w:rsid w:val="00296CD3"/>
    <w:rsid w:val="00297CAF"/>
    <w:rsid w:val="002A3067"/>
    <w:rsid w:val="002A3DC6"/>
    <w:rsid w:val="002A6A6F"/>
    <w:rsid w:val="002B0F4A"/>
    <w:rsid w:val="002B3ADE"/>
    <w:rsid w:val="002C4553"/>
    <w:rsid w:val="002C458E"/>
    <w:rsid w:val="002C5BB5"/>
    <w:rsid w:val="002C6065"/>
    <w:rsid w:val="002C656D"/>
    <w:rsid w:val="002C7736"/>
    <w:rsid w:val="002D2494"/>
    <w:rsid w:val="002D2D22"/>
    <w:rsid w:val="002D58AE"/>
    <w:rsid w:val="002E0F00"/>
    <w:rsid w:val="002E26D8"/>
    <w:rsid w:val="002E54CB"/>
    <w:rsid w:val="002E5636"/>
    <w:rsid w:val="002F25BA"/>
    <w:rsid w:val="002F2831"/>
    <w:rsid w:val="002F552A"/>
    <w:rsid w:val="002F6832"/>
    <w:rsid w:val="002F7870"/>
    <w:rsid w:val="00305F31"/>
    <w:rsid w:val="0030671B"/>
    <w:rsid w:val="003068B4"/>
    <w:rsid w:val="00306C6D"/>
    <w:rsid w:val="00307043"/>
    <w:rsid w:val="00310423"/>
    <w:rsid w:val="00315415"/>
    <w:rsid w:val="00315B68"/>
    <w:rsid w:val="00316632"/>
    <w:rsid w:val="00317964"/>
    <w:rsid w:val="003230BE"/>
    <w:rsid w:val="003239DE"/>
    <w:rsid w:val="00324151"/>
    <w:rsid w:val="00324EB5"/>
    <w:rsid w:val="00325340"/>
    <w:rsid w:val="00326E17"/>
    <w:rsid w:val="00335FCC"/>
    <w:rsid w:val="0034032B"/>
    <w:rsid w:val="003423FD"/>
    <w:rsid w:val="0034305F"/>
    <w:rsid w:val="00346002"/>
    <w:rsid w:val="00346834"/>
    <w:rsid w:val="00350D50"/>
    <w:rsid w:val="0035354E"/>
    <w:rsid w:val="0036032F"/>
    <w:rsid w:val="003658A8"/>
    <w:rsid w:val="00367957"/>
    <w:rsid w:val="003714D0"/>
    <w:rsid w:val="00371DCF"/>
    <w:rsid w:val="003720E7"/>
    <w:rsid w:val="00375B6C"/>
    <w:rsid w:val="003774B0"/>
    <w:rsid w:val="00383DB3"/>
    <w:rsid w:val="00386B7A"/>
    <w:rsid w:val="00386EBC"/>
    <w:rsid w:val="003910A5"/>
    <w:rsid w:val="00392473"/>
    <w:rsid w:val="003A5A91"/>
    <w:rsid w:val="003A770E"/>
    <w:rsid w:val="003B2B07"/>
    <w:rsid w:val="003B3EC4"/>
    <w:rsid w:val="003B56B4"/>
    <w:rsid w:val="003B6261"/>
    <w:rsid w:val="003C0FDA"/>
    <w:rsid w:val="003C6353"/>
    <w:rsid w:val="003C6BF0"/>
    <w:rsid w:val="003D18D4"/>
    <w:rsid w:val="003D29DF"/>
    <w:rsid w:val="003D2E39"/>
    <w:rsid w:val="003D69B7"/>
    <w:rsid w:val="003E0733"/>
    <w:rsid w:val="003E5541"/>
    <w:rsid w:val="003E5B20"/>
    <w:rsid w:val="003F0AF3"/>
    <w:rsid w:val="003F0D51"/>
    <w:rsid w:val="003F220D"/>
    <w:rsid w:val="003F35F7"/>
    <w:rsid w:val="003F375A"/>
    <w:rsid w:val="003F4057"/>
    <w:rsid w:val="003F61A4"/>
    <w:rsid w:val="00401076"/>
    <w:rsid w:val="00401EE1"/>
    <w:rsid w:val="00403ABC"/>
    <w:rsid w:val="00405044"/>
    <w:rsid w:val="00411DC4"/>
    <w:rsid w:val="0041545E"/>
    <w:rsid w:val="00422004"/>
    <w:rsid w:val="00422A8E"/>
    <w:rsid w:val="00425264"/>
    <w:rsid w:val="00425830"/>
    <w:rsid w:val="00427FA3"/>
    <w:rsid w:val="00430E1B"/>
    <w:rsid w:val="004311AC"/>
    <w:rsid w:val="00432044"/>
    <w:rsid w:val="00433CAE"/>
    <w:rsid w:val="004349A0"/>
    <w:rsid w:val="0043509F"/>
    <w:rsid w:val="00437635"/>
    <w:rsid w:val="00440657"/>
    <w:rsid w:val="004408AA"/>
    <w:rsid w:val="00440A9B"/>
    <w:rsid w:val="0044361F"/>
    <w:rsid w:val="00447346"/>
    <w:rsid w:val="004506FA"/>
    <w:rsid w:val="004532AD"/>
    <w:rsid w:val="0045363D"/>
    <w:rsid w:val="00460CE0"/>
    <w:rsid w:val="004669A3"/>
    <w:rsid w:val="0047392E"/>
    <w:rsid w:val="00473C66"/>
    <w:rsid w:val="004761E3"/>
    <w:rsid w:val="00484797"/>
    <w:rsid w:val="004859B6"/>
    <w:rsid w:val="0048609E"/>
    <w:rsid w:val="00490F9C"/>
    <w:rsid w:val="00492529"/>
    <w:rsid w:val="00493381"/>
    <w:rsid w:val="004A155A"/>
    <w:rsid w:val="004A3C7E"/>
    <w:rsid w:val="004A4520"/>
    <w:rsid w:val="004B0C64"/>
    <w:rsid w:val="004B0DE8"/>
    <w:rsid w:val="004B1F61"/>
    <w:rsid w:val="004B2FAA"/>
    <w:rsid w:val="004B649A"/>
    <w:rsid w:val="004B6569"/>
    <w:rsid w:val="004B7037"/>
    <w:rsid w:val="004C04B2"/>
    <w:rsid w:val="004C11B2"/>
    <w:rsid w:val="004C216A"/>
    <w:rsid w:val="004C33D6"/>
    <w:rsid w:val="004C70A2"/>
    <w:rsid w:val="004C7AA9"/>
    <w:rsid w:val="004D0285"/>
    <w:rsid w:val="004D162F"/>
    <w:rsid w:val="004D4A8A"/>
    <w:rsid w:val="004D51D4"/>
    <w:rsid w:val="004E0678"/>
    <w:rsid w:val="004E2F09"/>
    <w:rsid w:val="004E721A"/>
    <w:rsid w:val="004F2DB6"/>
    <w:rsid w:val="004F7381"/>
    <w:rsid w:val="00510581"/>
    <w:rsid w:val="005110B6"/>
    <w:rsid w:val="005138E4"/>
    <w:rsid w:val="00514A51"/>
    <w:rsid w:val="00516078"/>
    <w:rsid w:val="00522165"/>
    <w:rsid w:val="00522B17"/>
    <w:rsid w:val="00525B3A"/>
    <w:rsid w:val="0052726D"/>
    <w:rsid w:val="00527468"/>
    <w:rsid w:val="00527F24"/>
    <w:rsid w:val="0053015C"/>
    <w:rsid w:val="00533033"/>
    <w:rsid w:val="00533F32"/>
    <w:rsid w:val="00534717"/>
    <w:rsid w:val="005370E0"/>
    <w:rsid w:val="00540558"/>
    <w:rsid w:val="00542977"/>
    <w:rsid w:val="00546716"/>
    <w:rsid w:val="00562193"/>
    <w:rsid w:val="00564822"/>
    <w:rsid w:val="00567BD6"/>
    <w:rsid w:val="00567CB3"/>
    <w:rsid w:val="00570707"/>
    <w:rsid w:val="0057090D"/>
    <w:rsid w:val="005737A1"/>
    <w:rsid w:val="0057409E"/>
    <w:rsid w:val="00577267"/>
    <w:rsid w:val="00577CFC"/>
    <w:rsid w:val="00580E12"/>
    <w:rsid w:val="0058395D"/>
    <w:rsid w:val="00584FC9"/>
    <w:rsid w:val="0058543E"/>
    <w:rsid w:val="005864DE"/>
    <w:rsid w:val="00586D91"/>
    <w:rsid w:val="005870EB"/>
    <w:rsid w:val="00587EC9"/>
    <w:rsid w:val="00592E7F"/>
    <w:rsid w:val="0059358B"/>
    <w:rsid w:val="00594C55"/>
    <w:rsid w:val="005952FD"/>
    <w:rsid w:val="00595BFF"/>
    <w:rsid w:val="005971BB"/>
    <w:rsid w:val="005A369E"/>
    <w:rsid w:val="005A37A4"/>
    <w:rsid w:val="005A3BC0"/>
    <w:rsid w:val="005A44DB"/>
    <w:rsid w:val="005A5C18"/>
    <w:rsid w:val="005B1FD1"/>
    <w:rsid w:val="005B2A4A"/>
    <w:rsid w:val="005C0A86"/>
    <w:rsid w:val="005C1FAF"/>
    <w:rsid w:val="005C303F"/>
    <w:rsid w:val="005C54D1"/>
    <w:rsid w:val="005C746B"/>
    <w:rsid w:val="005D278E"/>
    <w:rsid w:val="005D3109"/>
    <w:rsid w:val="005D403B"/>
    <w:rsid w:val="005D434A"/>
    <w:rsid w:val="005D6BB0"/>
    <w:rsid w:val="005E202F"/>
    <w:rsid w:val="005E3791"/>
    <w:rsid w:val="005E3C1B"/>
    <w:rsid w:val="005E6209"/>
    <w:rsid w:val="005F25ED"/>
    <w:rsid w:val="005F3E33"/>
    <w:rsid w:val="005F4E4F"/>
    <w:rsid w:val="005F7E21"/>
    <w:rsid w:val="0060029A"/>
    <w:rsid w:val="00601282"/>
    <w:rsid w:val="006031B3"/>
    <w:rsid w:val="00603690"/>
    <w:rsid w:val="00603D8A"/>
    <w:rsid w:val="00605009"/>
    <w:rsid w:val="006052D4"/>
    <w:rsid w:val="00607564"/>
    <w:rsid w:val="00607810"/>
    <w:rsid w:val="00610BA3"/>
    <w:rsid w:val="00611373"/>
    <w:rsid w:val="00613592"/>
    <w:rsid w:val="006144A0"/>
    <w:rsid w:val="00615C92"/>
    <w:rsid w:val="00615D9E"/>
    <w:rsid w:val="00623EDC"/>
    <w:rsid w:val="006241C4"/>
    <w:rsid w:val="00630A1F"/>
    <w:rsid w:val="00631003"/>
    <w:rsid w:val="006310AB"/>
    <w:rsid w:val="006351C6"/>
    <w:rsid w:val="00635306"/>
    <w:rsid w:val="0063540E"/>
    <w:rsid w:val="00635D59"/>
    <w:rsid w:val="006375B1"/>
    <w:rsid w:val="00637769"/>
    <w:rsid w:val="006407E5"/>
    <w:rsid w:val="00641B24"/>
    <w:rsid w:val="006422AC"/>
    <w:rsid w:val="00643C92"/>
    <w:rsid w:val="00644E32"/>
    <w:rsid w:val="00645377"/>
    <w:rsid w:val="006456AE"/>
    <w:rsid w:val="0065002F"/>
    <w:rsid w:val="00653C0C"/>
    <w:rsid w:val="006575C7"/>
    <w:rsid w:val="00657890"/>
    <w:rsid w:val="00662039"/>
    <w:rsid w:val="006675D7"/>
    <w:rsid w:val="00667E88"/>
    <w:rsid w:val="006700FE"/>
    <w:rsid w:val="00670EBE"/>
    <w:rsid w:val="00673A6A"/>
    <w:rsid w:val="00674D9E"/>
    <w:rsid w:val="006760B5"/>
    <w:rsid w:val="00677CDB"/>
    <w:rsid w:val="00685D4E"/>
    <w:rsid w:val="006914D1"/>
    <w:rsid w:val="0069195B"/>
    <w:rsid w:val="00691C0A"/>
    <w:rsid w:val="00697A64"/>
    <w:rsid w:val="006A1D9B"/>
    <w:rsid w:val="006A3054"/>
    <w:rsid w:val="006A3529"/>
    <w:rsid w:val="006A36DF"/>
    <w:rsid w:val="006B5A75"/>
    <w:rsid w:val="006B6D2A"/>
    <w:rsid w:val="006C1A8B"/>
    <w:rsid w:val="006C2736"/>
    <w:rsid w:val="006C42DD"/>
    <w:rsid w:val="006C6ADD"/>
    <w:rsid w:val="006C6D03"/>
    <w:rsid w:val="006D08A3"/>
    <w:rsid w:val="006D6329"/>
    <w:rsid w:val="006E0302"/>
    <w:rsid w:val="006E0FCD"/>
    <w:rsid w:val="006E1658"/>
    <w:rsid w:val="006E1AC2"/>
    <w:rsid w:val="006E26E5"/>
    <w:rsid w:val="006E5C09"/>
    <w:rsid w:val="006F62D2"/>
    <w:rsid w:val="006F72B6"/>
    <w:rsid w:val="006F73C2"/>
    <w:rsid w:val="00700406"/>
    <w:rsid w:val="0070163F"/>
    <w:rsid w:val="00702F6B"/>
    <w:rsid w:val="00703496"/>
    <w:rsid w:val="00703525"/>
    <w:rsid w:val="00704DCA"/>
    <w:rsid w:val="00710363"/>
    <w:rsid w:val="0071225D"/>
    <w:rsid w:val="007144C7"/>
    <w:rsid w:val="007161EF"/>
    <w:rsid w:val="00720857"/>
    <w:rsid w:val="0072302D"/>
    <w:rsid w:val="007260FD"/>
    <w:rsid w:val="0072636F"/>
    <w:rsid w:val="00727354"/>
    <w:rsid w:val="00727C2C"/>
    <w:rsid w:val="007317C8"/>
    <w:rsid w:val="007318EF"/>
    <w:rsid w:val="00731903"/>
    <w:rsid w:val="00734D9A"/>
    <w:rsid w:val="00735551"/>
    <w:rsid w:val="007438F3"/>
    <w:rsid w:val="00746319"/>
    <w:rsid w:val="00746B75"/>
    <w:rsid w:val="00746CFB"/>
    <w:rsid w:val="00750E01"/>
    <w:rsid w:val="00751E23"/>
    <w:rsid w:val="007554F0"/>
    <w:rsid w:val="00755ED7"/>
    <w:rsid w:val="007566DF"/>
    <w:rsid w:val="00757450"/>
    <w:rsid w:val="007613B5"/>
    <w:rsid w:val="00761487"/>
    <w:rsid w:val="00762609"/>
    <w:rsid w:val="00762701"/>
    <w:rsid w:val="007630C3"/>
    <w:rsid w:val="007672F2"/>
    <w:rsid w:val="0077118D"/>
    <w:rsid w:val="00773380"/>
    <w:rsid w:val="00774203"/>
    <w:rsid w:val="00774C85"/>
    <w:rsid w:val="00775F28"/>
    <w:rsid w:val="0077674C"/>
    <w:rsid w:val="007768F5"/>
    <w:rsid w:val="00782A21"/>
    <w:rsid w:val="00782C7A"/>
    <w:rsid w:val="00783FFB"/>
    <w:rsid w:val="0078481E"/>
    <w:rsid w:val="00786DFF"/>
    <w:rsid w:val="00792C65"/>
    <w:rsid w:val="00793CEE"/>
    <w:rsid w:val="00796E0D"/>
    <w:rsid w:val="007A08B0"/>
    <w:rsid w:val="007A1D55"/>
    <w:rsid w:val="007A283D"/>
    <w:rsid w:val="007A2FF4"/>
    <w:rsid w:val="007A3B64"/>
    <w:rsid w:val="007A448E"/>
    <w:rsid w:val="007A7CFA"/>
    <w:rsid w:val="007B0928"/>
    <w:rsid w:val="007B3A95"/>
    <w:rsid w:val="007B5D23"/>
    <w:rsid w:val="007B7BAA"/>
    <w:rsid w:val="007C07A1"/>
    <w:rsid w:val="007C2F1D"/>
    <w:rsid w:val="007C334B"/>
    <w:rsid w:val="007C467D"/>
    <w:rsid w:val="007C73C7"/>
    <w:rsid w:val="007D0C8A"/>
    <w:rsid w:val="007D1B97"/>
    <w:rsid w:val="007D418C"/>
    <w:rsid w:val="007D7156"/>
    <w:rsid w:val="007E00AE"/>
    <w:rsid w:val="007E2B6C"/>
    <w:rsid w:val="007F640D"/>
    <w:rsid w:val="008029E1"/>
    <w:rsid w:val="00802AFB"/>
    <w:rsid w:val="00803442"/>
    <w:rsid w:val="00803757"/>
    <w:rsid w:val="00807CE4"/>
    <w:rsid w:val="00812A91"/>
    <w:rsid w:val="00813CEF"/>
    <w:rsid w:val="00814784"/>
    <w:rsid w:val="00815400"/>
    <w:rsid w:val="008173A4"/>
    <w:rsid w:val="008207BB"/>
    <w:rsid w:val="00820F98"/>
    <w:rsid w:val="00821B96"/>
    <w:rsid w:val="00825668"/>
    <w:rsid w:val="008257B6"/>
    <w:rsid w:val="00826A3B"/>
    <w:rsid w:val="008415EE"/>
    <w:rsid w:val="00843545"/>
    <w:rsid w:val="00843EBC"/>
    <w:rsid w:val="00847BCD"/>
    <w:rsid w:val="00847F76"/>
    <w:rsid w:val="00851ADA"/>
    <w:rsid w:val="00851C54"/>
    <w:rsid w:val="0086113B"/>
    <w:rsid w:val="0086116A"/>
    <w:rsid w:val="00861F7F"/>
    <w:rsid w:val="008639E0"/>
    <w:rsid w:val="0086484F"/>
    <w:rsid w:val="00864BA7"/>
    <w:rsid w:val="00870978"/>
    <w:rsid w:val="00882BA2"/>
    <w:rsid w:val="00884045"/>
    <w:rsid w:val="00885847"/>
    <w:rsid w:val="008A4CCC"/>
    <w:rsid w:val="008B3CDC"/>
    <w:rsid w:val="008B4EC3"/>
    <w:rsid w:val="008B5740"/>
    <w:rsid w:val="008B6A4A"/>
    <w:rsid w:val="008B6CC5"/>
    <w:rsid w:val="008B6F97"/>
    <w:rsid w:val="008B7D6A"/>
    <w:rsid w:val="008C1F2E"/>
    <w:rsid w:val="008C6491"/>
    <w:rsid w:val="008C72D3"/>
    <w:rsid w:val="008C78C2"/>
    <w:rsid w:val="008D0694"/>
    <w:rsid w:val="008D321F"/>
    <w:rsid w:val="008D4FC1"/>
    <w:rsid w:val="008D5CE7"/>
    <w:rsid w:val="008E0A5F"/>
    <w:rsid w:val="008E1754"/>
    <w:rsid w:val="008E1987"/>
    <w:rsid w:val="008E20A1"/>
    <w:rsid w:val="008E3A8B"/>
    <w:rsid w:val="008F243A"/>
    <w:rsid w:val="008F27B1"/>
    <w:rsid w:val="008F4CBC"/>
    <w:rsid w:val="009025CD"/>
    <w:rsid w:val="00904779"/>
    <w:rsid w:val="009055A5"/>
    <w:rsid w:val="0090635C"/>
    <w:rsid w:val="009109C6"/>
    <w:rsid w:val="00911390"/>
    <w:rsid w:val="00916002"/>
    <w:rsid w:val="009228A0"/>
    <w:rsid w:val="009246F7"/>
    <w:rsid w:val="0092721F"/>
    <w:rsid w:val="009326D2"/>
    <w:rsid w:val="0093287F"/>
    <w:rsid w:val="00934914"/>
    <w:rsid w:val="00935647"/>
    <w:rsid w:val="00935FA8"/>
    <w:rsid w:val="009400F9"/>
    <w:rsid w:val="0094025A"/>
    <w:rsid w:val="00941245"/>
    <w:rsid w:val="009417A3"/>
    <w:rsid w:val="00946814"/>
    <w:rsid w:val="00946BDE"/>
    <w:rsid w:val="00951035"/>
    <w:rsid w:val="00952B03"/>
    <w:rsid w:val="00954831"/>
    <w:rsid w:val="00960AAB"/>
    <w:rsid w:val="0096261A"/>
    <w:rsid w:val="00967D57"/>
    <w:rsid w:val="00967F1F"/>
    <w:rsid w:val="00981A92"/>
    <w:rsid w:val="00981E01"/>
    <w:rsid w:val="00983251"/>
    <w:rsid w:val="00983EF4"/>
    <w:rsid w:val="00984F54"/>
    <w:rsid w:val="00985D10"/>
    <w:rsid w:val="009900EB"/>
    <w:rsid w:val="00990A20"/>
    <w:rsid w:val="00992913"/>
    <w:rsid w:val="009932F3"/>
    <w:rsid w:val="009934C8"/>
    <w:rsid w:val="009965F0"/>
    <w:rsid w:val="009A1717"/>
    <w:rsid w:val="009A27DA"/>
    <w:rsid w:val="009A3347"/>
    <w:rsid w:val="009A6471"/>
    <w:rsid w:val="009A6FE5"/>
    <w:rsid w:val="009B0A23"/>
    <w:rsid w:val="009B1573"/>
    <w:rsid w:val="009B3CDA"/>
    <w:rsid w:val="009B56F2"/>
    <w:rsid w:val="009B7CC5"/>
    <w:rsid w:val="009C027A"/>
    <w:rsid w:val="009C6C06"/>
    <w:rsid w:val="009D2BDB"/>
    <w:rsid w:val="009D2DF1"/>
    <w:rsid w:val="009D6D01"/>
    <w:rsid w:val="009D73BB"/>
    <w:rsid w:val="009D7484"/>
    <w:rsid w:val="009D7E95"/>
    <w:rsid w:val="009E2A7D"/>
    <w:rsid w:val="009E3728"/>
    <w:rsid w:val="009E4722"/>
    <w:rsid w:val="009E635E"/>
    <w:rsid w:val="009E63DF"/>
    <w:rsid w:val="009E7D8F"/>
    <w:rsid w:val="009F10AA"/>
    <w:rsid w:val="009F1992"/>
    <w:rsid w:val="009F67BD"/>
    <w:rsid w:val="009F76BC"/>
    <w:rsid w:val="00A01590"/>
    <w:rsid w:val="00A07A2A"/>
    <w:rsid w:val="00A13F53"/>
    <w:rsid w:val="00A16358"/>
    <w:rsid w:val="00A17D2C"/>
    <w:rsid w:val="00A200C0"/>
    <w:rsid w:val="00A20589"/>
    <w:rsid w:val="00A232E8"/>
    <w:rsid w:val="00A25CA7"/>
    <w:rsid w:val="00A32512"/>
    <w:rsid w:val="00A34114"/>
    <w:rsid w:val="00A348CA"/>
    <w:rsid w:val="00A3667E"/>
    <w:rsid w:val="00A42230"/>
    <w:rsid w:val="00A424B1"/>
    <w:rsid w:val="00A43E48"/>
    <w:rsid w:val="00A44C0A"/>
    <w:rsid w:val="00A456D0"/>
    <w:rsid w:val="00A476AC"/>
    <w:rsid w:val="00A51301"/>
    <w:rsid w:val="00A538F2"/>
    <w:rsid w:val="00A53DBB"/>
    <w:rsid w:val="00A5428E"/>
    <w:rsid w:val="00A616AD"/>
    <w:rsid w:val="00A63D46"/>
    <w:rsid w:val="00A64543"/>
    <w:rsid w:val="00A64D1D"/>
    <w:rsid w:val="00A66A08"/>
    <w:rsid w:val="00A7614D"/>
    <w:rsid w:val="00A76EB4"/>
    <w:rsid w:val="00A77515"/>
    <w:rsid w:val="00A80FCC"/>
    <w:rsid w:val="00A81D5D"/>
    <w:rsid w:val="00A831A2"/>
    <w:rsid w:val="00A8373B"/>
    <w:rsid w:val="00A83A89"/>
    <w:rsid w:val="00A85539"/>
    <w:rsid w:val="00A90D60"/>
    <w:rsid w:val="00A91A92"/>
    <w:rsid w:val="00A92811"/>
    <w:rsid w:val="00A92D65"/>
    <w:rsid w:val="00A933BE"/>
    <w:rsid w:val="00A97C63"/>
    <w:rsid w:val="00AA0945"/>
    <w:rsid w:val="00AA1F40"/>
    <w:rsid w:val="00AA365A"/>
    <w:rsid w:val="00AA7D70"/>
    <w:rsid w:val="00AB37D0"/>
    <w:rsid w:val="00AB60A3"/>
    <w:rsid w:val="00AC44CE"/>
    <w:rsid w:val="00AD12B7"/>
    <w:rsid w:val="00AD205E"/>
    <w:rsid w:val="00AD2112"/>
    <w:rsid w:val="00AD48FA"/>
    <w:rsid w:val="00AF4EC9"/>
    <w:rsid w:val="00AF6F5B"/>
    <w:rsid w:val="00B006B9"/>
    <w:rsid w:val="00B01DC6"/>
    <w:rsid w:val="00B023F4"/>
    <w:rsid w:val="00B04A53"/>
    <w:rsid w:val="00B0579D"/>
    <w:rsid w:val="00B05F3B"/>
    <w:rsid w:val="00B06FFF"/>
    <w:rsid w:val="00B10071"/>
    <w:rsid w:val="00B1535E"/>
    <w:rsid w:val="00B15DE9"/>
    <w:rsid w:val="00B17FE2"/>
    <w:rsid w:val="00B20211"/>
    <w:rsid w:val="00B2039F"/>
    <w:rsid w:val="00B2337B"/>
    <w:rsid w:val="00B23A48"/>
    <w:rsid w:val="00B256ED"/>
    <w:rsid w:val="00B30EAD"/>
    <w:rsid w:val="00B3136E"/>
    <w:rsid w:val="00B32355"/>
    <w:rsid w:val="00B34229"/>
    <w:rsid w:val="00B354A4"/>
    <w:rsid w:val="00B35AFA"/>
    <w:rsid w:val="00B35B68"/>
    <w:rsid w:val="00B368FC"/>
    <w:rsid w:val="00B36A86"/>
    <w:rsid w:val="00B36A9F"/>
    <w:rsid w:val="00B4465F"/>
    <w:rsid w:val="00B472B6"/>
    <w:rsid w:val="00B50839"/>
    <w:rsid w:val="00B50C15"/>
    <w:rsid w:val="00B53781"/>
    <w:rsid w:val="00B5389D"/>
    <w:rsid w:val="00B5426C"/>
    <w:rsid w:val="00B5799B"/>
    <w:rsid w:val="00B611A0"/>
    <w:rsid w:val="00B62CE4"/>
    <w:rsid w:val="00B74653"/>
    <w:rsid w:val="00B74C98"/>
    <w:rsid w:val="00B75B7A"/>
    <w:rsid w:val="00B80FBD"/>
    <w:rsid w:val="00B81179"/>
    <w:rsid w:val="00B82F78"/>
    <w:rsid w:val="00B868B1"/>
    <w:rsid w:val="00B92A80"/>
    <w:rsid w:val="00B957FE"/>
    <w:rsid w:val="00B96130"/>
    <w:rsid w:val="00BA087F"/>
    <w:rsid w:val="00BA2B77"/>
    <w:rsid w:val="00BA54F1"/>
    <w:rsid w:val="00BA5896"/>
    <w:rsid w:val="00BA637B"/>
    <w:rsid w:val="00BA6D8C"/>
    <w:rsid w:val="00BA780B"/>
    <w:rsid w:val="00BB03EF"/>
    <w:rsid w:val="00BB56EA"/>
    <w:rsid w:val="00BB5B00"/>
    <w:rsid w:val="00BC1EF9"/>
    <w:rsid w:val="00BC521C"/>
    <w:rsid w:val="00BD39A1"/>
    <w:rsid w:val="00BD4F3C"/>
    <w:rsid w:val="00BD7524"/>
    <w:rsid w:val="00BE1BB2"/>
    <w:rsid w:val="00BE1CA1"/>
    <w:rsid w:val="00BE3969"/>
    <w:rsid w:val="00BE448A"/>
    <w:rsid w:val="00BF0D29"/>
    <w:rsid w:val="00BF17DB"/>
    <w:rsid w:val="00BF6518"/>
    <w:rsid w:val="00C01F88"/>
    <w:rsid w:val="00C0567D"/>
    <w:rsid w:val="00C1327D"/>
    <w:rsid w:val="00C1369C"/>
    <w:rsid w:val="00C14201"/>
    <w:rsid w:val="00C157EC"/>
    <w:rsid w:val="00C16AAE"/>
    <w:rsid w:val="00C16FBA"/>
    <w:rsid w:val="00C1776A"/>
    <w:rsid w:val="00C25244"/>
    <w:rsid w:val="00C25762"/>
    <w:rsid w:val="00C26B5F"/>
    <w:rsid w:val="00C26FBF"/>
    <w:rsid w:val="00C27534"/>
    <w:rsid w:val="00C27648"/>
    <w:rsid w:val="00C27EC3"/>
    <w:rsid w:val="00C33142"/>
    <w:rsid w:val="00C33696"/>
    <w:rsid w:val="00C3745C"/>
    <w:rsid w:val="00C374BB"/>
    <w:rsid w:val="00C40191"/>
    <w:rsid w:val="00C448CD"/>
    <w:rsid w:val="00C53789"/>
    <w:rsid w:val="00C54B64"/>
    <w:rsid w:val="00C56FDB"/>
    <w:rsid w:val="00C60320"/>
    <w:rsid w:val="00C62AC3"/>
    <w:rsid w:val="00C705D0"/>
    <w:rsid w:val="00C72704"/>
    <w:rsid w:val="00C73BD9"/>
    <w:rsid w:val="00C73C0A"/>
    <w:rsid w:val="00C76415"/>
    <w:rsid w:val="00C76476"/>
    <w:rsid w:val="00C77BF1"/>
    <w:rsid w:val="00C809EF"/>
    <w:rsid w:val="00C876AF"/>
    <w:rsid w:val="00C879CA"/>
    <w:rsid w:val="00C87EE0"/>
    <w:rsid w:val="00C91053"/>
    <w:rsid w:val="00C91C9B"/>
    <w:rsid w:val="00C9256C"/>
    <w:rsid w:val="00C95847"/>
    <w:rsid w:val="00CA2070"/>
    <w:rsid w:val="00CA5254"/>
    <w:rsid w:val="00CA695C"/>
    <w:rsid w:val="00CB001C"/>
    <w:rsid w:val="00CB14DF"/>
    <w:rsid w:val="00CB201A"/>
    <w:rsid w:val="00CB3E49"/>
    <w:rsid w:val="00CB5FDB"/>
    <w:rsid w:val="00CB7BD0"/>
    <w:rsid w:val="00CC06B4"/>
    <w:rsid w:val="00CC2652"/>
    <w:rsid w:val="00CC3526"/>
    <w:rsid w:val="00CC39AF"/>
    <w:rsid w:val="00CC4D7A"/>
    <w:rsid w:val="00CC5A62"/>
    <w:rsid w:val="00CC60FC"/>
    <w:rsid w:val="00CC780E"/>
    <w:rsid w:val="00CD0E54"/>
    <w:rsid w:val="00CD1CEA"/>
    <w:rsid w:val="00CD4E7A"/>
    <w:rsid w:val="00CD5273"/>
    <w:rsid w:val="00CD5B6C"/>
    <w:rsid w:val="00CD7866"/>
    <w:rsid w:val="00CE2D41"/>
    <w:rsid w:val="00CE3F63"/>
    <w:rsid w:val="00CE5CB5"/>
    <w:rsid w:val="00CF0C73"/>
    <w:rsid w:val="00CF24D5"/>
    <w:rsid w:val="00CF299B"/>
    <w:rsid w:val="00CF38F5"/>
    <w:rsid w:val="00CF72E8"/>
    <w:rsid w:val="00CF79A2"/>
    <w:rsid w:val="00D002FF"/>
    <w:rsid w:val="00D00AC2"/>
    <w:rsid w:val="00D01D4D"/>
    <w:rsid w:val="00D107CA"/>
    <w:rsid w:val="00D119ED"/>
    <w:rsid w:val="00D126FC"/>
    <w:rsid w:val="00D14182"/>
    <w:rsid w:val="00D14266"/>
    <w:rsid w:val="00D14889"/>
    <w:rsid w:val="00D14A0A"/>
    <w:rsid w:val="00D15353"/>
    <w:rsid w:val="00D17CAD"/>
    <w:rsid w:val="00D23261"/>
    <w:rsid w:val="00D2386B"/>
    <w:rsid w:val="00D25D44"/>
    <w:rsid w:val="00D3079D"/>
    <w:rsid w:val="00D32349"/>
    <w:rsid w:val="00D325B9"/>
    <w:rsid w:val="00D40CC4"/>
    <w:rsid w:val="00D44696"/>
    <w:rsid w:val="00D543F8"/>
    <w:rsid w:val="00D5481B"/>
    <w:rsid w:val="00D57850"/>
    <w:rsid w:val="00D64653"/>
    <w:rsid w:val="00D6512D"/>
    <w:rsid w:val="00D660D9"/>
    <w:rsid w:val="00D66455"/>
    <w:rsid w:val="00D704B7"/>
    <w:rsid w:val="00D7445C"/>
    <w:rsid w:val="00D74827"/>
    <w:rsid w:val="00D772BF"/>
    <w:rsid w:val="00D83EA3"/>
    <w:rsid w:val="00D84B13"/>
    <w:rsid w:val="00D84D07"/>
    <w:rsid w:val="00D85066"/>
    <w:rsid w:val="00D86EEE"/>
    <w:rsid w:val="00D90363"/>
    <w:rsid w:val="00D90CAC"/>
    <w:rsid w:val="00D9640C"/>
    <w:rsid w:val="00DA050C"/>
    <w:rsid w:val="00DA0EC2"/>
    <w:rsid w:val="00DA13A2"/>
    <w:rsid w:val="00DA17C4"/>
    <w:rsid w:val="00DA1F0E"/>
    <w:rsid w:val="00DA4DAE"/>
    <w:rsid w:val="00DA5CA1"/>
    <w:rsid w:val="00DA6671"/>
    <w:rsid w:val="00DA6BBE"/>
    <w:rsid w:val="00DA7FA0"/>
    <w:rsid w:val="00DB00BE"/>
    <w:rsid w:val="00DB5A00"/>
    <w:rsid w:val="00DB62B6"/>
    <w:rsid w:val="00DC1F23"/>
    <w:rsid w:val="00DC24C8"/>
    <w:rsid w:val="00DC4AED"/>
    <w:rsid w:val="00DC5169"/>
    <w:rsid w:val="00DC6CFD"/>
    <w:rsid w:val="00DC7CA9"/>
    <w:rsid w:val="00DD0F11"/>
    <w:rsid w:val="00DD19AB"/>
    <w:rsid w:val="00DD3E47"/>
    <w:rsid w:val="00DD4726"/>
    <w:rsid w:val="00DD7179"/>
    <w:rsid w:val="00DE0478"/>
    <w:rsid w:val="00DE2347"/>
    <w:rsid w:val="00DE24C9"/>
    <w:rsid w:val="00DE4765"/>
    <w:rsid w:val="00DE6F2A"/>
    <w:rsid w:val="00DF13A0"/>
    <w:rsid w:val="00DF70B9"/>
    <w:rsid w:val="00E02350"/>
    <w:rsid w:val="00E029B0"/>
    <w:rsid w:val="00E02FB8"/>
    <w:rsid w:val="00E04B26"/>
    <w:rsid w:val="00E05302"/>
    <w:rsid w:val="00E07ABA"/>
    <w:rsid w:val="00E07B60"/>
    <w:rsid w:val="00E11B1B"/>
    <w:rsid w:val="00E129CD"/>
    <w:rsid w:val="00E12EB5"/>
    <w:rsid w:val="00E14119"/>
    <w:rsid w:val="00E1562B"/>
    <w:rsid w:val="00E15EA7"/>
    <w:rsid w:val="00E17426"/>
    <w:rsid w:val="00E21E20"/>
    <w:rsid w:val="00E220DD"/>
    <w:rsid w:val="00E22382"/>
    <w:rsid w:val="00E235E4"/>
    <w:rsid w:val="00E308C8"/>
    <w:rsid w:val="00E321AF"/>
    <w:rsid w:val="00E33213"/>
    <w:rsid w:val="00E3580E"/>
    <w:rsid w:val="00E36210"/>
    <w:rsid w:val="00E366E9"/>
    <w:rsid w:val="00E416E4"/>
    <w:rsid w:val="00E44F1B"/>
    <w:rsid w:val="00E479B7"/>
    <w:rsid w:val="00E479CC"/>
    <w:rsid w:val="00E525F8"/>
    <w:rsid w:val="00E563E8"/>
    <w:rsid w:val="00E5676C"/>
    <w:rsid w:val="00E57CAD"/>
    <w:rsid w:val="00E6455A"/>
    <w:rsid w:val="00E65B9E"/>
    <w:rsid w:val="00E65FB6"/>
    <w:rsid w:val="00E666F7"/>
    <w:rsid w:val="00E67D61"/>
    <w:rsid w:val="00E75393"/>
    <w:rsid w:val="00E77101"/>
    <w:rsid w:val="00E77FB4"/>
    <w:rsid w:val="00E80430"/>
    <w:rsid w:val="00E817B5"/>
    <w:rsid w:val="00E82C7F"/>
    <w:rsid w:val="00E84E36"/>
    <w:rsid w:val="00E87DA0"/>
    <w:rsid w:val="00E917FF"/>
    <w:rsid w:val="00E9443B"/>
    <w:rsid w:val="00E95CB3"/>
    <w:rsid w:val="00E97DD7"/>
    <w:rsid w:val="00EA03D0"/>
    <w:rsid w:val="00EA12F2"/>
    <w:rsid w:val="00EA19AC"/>
    <w:rsid w:val="00EA58EE"/>
    <w:rsid w:val="00EA7A9D"/>
    <w:rsid w:val="00EB0478"/>
    <w:rsid w:val="00EB1029"/>
    <w:rsid w:val="00EB1B75"/>
    <w:rsid w:val="00EB3660"/>
    <w:rsid w:val="00EB5E9C"/>
    <w:rsid w:val="00EC068E"/>
    <w:rsid w:val="00EC12A8"/>
    <w:rsid w:val="00EC4A6B"/>
    <w:rsid w:val="00EC621C"/>
    <w:rsid w:val="00ED1A25"/>
    <w:rsid w:val="00ED2F25"/>
    <w:rsid w:val="00ED5D4D"/>
    <w:rsid w:val="00ED7058"/>
    <w:rsid w:val="00EE2D3C"/>
    <w:rsid w:val="00EE3191"/>
    <w:rsid w:val="00EE7B30"/>
    <w:rsid w:val="00EF16D3"/>
    <w:rsid w:val="00EF21A3"/>
    <w:rsid w:val="00EF434A"/>
    <w:rsid w:val="00EF5DFB"/>
    <w:rsid w:val="00EF767E"/>
    <w:rsid w:val="00F00CBD"/>
    <w:rsid w:val="00F05F74"/>
    <w:rsid w:val="00F072E9"/>
    <w:rsid w:val="00F0747B"/>
    <w:rsid w:val="00F11F57"/>
    <w:rsid w:val="00F129FB"/>
    <w:rsid w:val="00F13CD0"/>
    <w:rsid w:val="00F16591"/>
    <w:rsid w:val="00F179F4"/>
    <w:rsid w:val="00F23982"/>
    <w:rsid w:val="00F2463D"/>
    <w:rsid w:val="00F256BA"/>
    <w:rsid w:val="00F26407"/>
    <w:rsid w:val="00F26978"/>
    <w:rsid w:val="00F30152"/>
    <w:rsid w:val="00F30DB4"/>
    <w:rsid w:val="00F33392"/>
    <w:rsid w:val="00F33614"/>
    <w:rsid w:val="00F35CE4"/>
    <w:rsid w:val="00F42206"/>
    <w:rsid w:val="00F446FD"/>
    <w:rsid w:val="00F456DE"/>
    <w:rsid w:val="00F456F8"/>
    <w:rsid w:val="00F50CA9"/>
    <w:rsid w:val="00F50D8C"/>
    <w:rsid w:val="00F53722"/>
    <w:rsid w:val="00F563C8"/>
    <w:rsid w:val="00F57A3C"/>
    <w:rsid w:val="00F621D0"/>
    <w:rsid w:val="00F62A1A"/>
    <w:rsid w:val="00F70A0D"/>
    <w:rsid w:val="00F718E4"/>
    <w:rsid w:val="00F839D5"/>
    <w:rsid w:val="00F83F5F"/>
    <w:rsid w:val="00F8425D"/>
    <w:rsid w:val="00F8572A"/>
    <w:rsid w:val="00F85977"/>
    <w:rsid w:val="00F872D4"/>
    <w:rsid w:val="00F91720"/>
    <w:rsid w:val="00F96411"/>
    <w:rsid w:val="00F972E4"/>
    <w:rsid w:val="00F97A72"/>
    <w:rsid w:val="00FA1810"/>
    <w:rsid w:val="00FA5D19"/>
    <w:rsid w:val="00FA71BF"/>
    <w:rsid w:val="00FA7B8C"/>
    <w:rsid w:val="00FB092A"/>
    <w:rsid w:val="00FB1E5C"/>
    <w:rsid w:val="00FB2411"/>
    <w:rsid w:val="00FB262B"/>
    <w:rsid w:val="00FB3A8A"/>
    <w:rsid w:val="00FB4035"/>
    <w:rsid w:val="00FB5B47"/>
    <w:rsid w:val="00FB67DF"/>
    <w:rsid w:val="00FB7B1E"/>
    <w:rsid w:val="00FC59B6"/>
    <w:rsid w:val="00FC6028"/>
    <w:rsid w:val="00FD1234"/>
    <w:rsid w:val="00FD1FD3"/>
    <w:rsid w:val="00FD223B"/>
    <w:rsid w:val="00FD3C6C"/>
    <w:rsid w:val="00FD3F82"/>
    <w:rsid w:val="00FD4DBB"/>
    <w:rsid w:val="00FD5090"/>
    <w:rsid w:val="00FD5B19"/>
    <w:rsid w:val="00FD7814"/>
    <w:rsid w:val="00FD7DB5"/>
    <w:rsid w:val="00FE14D6"/>
    <w:rsid w:val="00FE6ED3"/>
    <w:rsid w:val="00FF028D"/>
    <w:rsid w:val="00FF0847"/>
    <w:rsid w:val="00FF2365"/>
    <w:rsid w:val="00FF55CD"/>
    <w:rsid w:val="00FF6C36"/>
    <w:rsid w:val="00FF792F"/>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USER</cp:lastModifiedBy>
  <cp:revision>4</cp:revision>
  <dcterms:created xsi:type="dcterms:W3CDTF">2015-10-29T03:15:00Z</dcterms:created>
  <dcterms:modified xsi:type="dcterms:W3CDTF">2015-10-29T09:05:00Z</dcterms:modified>
</cp:coreProperties>
</file>